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959F9" w14:textId="17F43871" w:rsidR="000D6A0D" w:rsidRPr="006B05D0" w:rsidRDefault="00000000">
      <w:pPr>
        <w:jc w:val="center"/>
        <w:rPr>
          <w:rFonts w:ascii="標楷體" w:eastAsia="標楷體" w:hAnsi="標楷體" w:cs="新細明體"/>
          <w:sz w:val="32"/>
          <w:szCs w:val="32"/>
        </w:rPr>
      </w:pPr>
      <w:r w:rsidRPr="006B05D0">
        <w:rPr>
          <w:rFonts w:ascii="標楷體" w:eastAsia="標楷體" w:hAnsi="標楷體" w:cs="新細明體"/>
          <w:sz w:val="32"/>
          <w:szCs w:val="32"/>
        </w:rPr>
        <w:t>中華民國山岳協會運動攀登部攀登代表隊國手選拔辦法</w:t>
      </w:r>
    </w:p>
    <w:p w14:paraId="484D7FE6" w14:textId="0F25F655" w:rsidR="00AF7A29" w:rsidRPr="006B05D0" w:rsidRDefault="00AF7A29">
      <w:pPr>
        <w:jc w:val="center"/>
        <w:rPr>
          <w:rFonts w:ascii="標楷體" w:eastAsia="標楷體" w:hAnsi="標楷體" w:cs="新細明體"/>
          <w:sz w:val="32"/>
          <w:szCs w:val="32"/>
        </w:rPr>
      </w:pPr>
      <w:r w:rsidRPr="006B05D0">
        <w:rPr>
          <w:rFonts w:ascii="標楷體" w:eastAsia="標楷體" w:hAnsi="標楷體" w:cs="新細明體" w:hint="eastAsia"/>
          <w:noProof/>
          <w:sz w:val="32"/>
          <w:szCs w:val="32"/>
        </w:rPr>
        <mc:AlternateContent>
          <mc:Choice Requires="wps">
            <w:drawing>
              <wp:anchor distT="0" distB="0" distL="114300" distR="114300" simplePos="0" relativeHeight="251659264" behindDoc="0" locked="0" layoutInCell="1" allowOverlap="1" wp14:anchorId="59FC7593" wp14:editId="2ABE0836">
                <wp:simplePos x="0" y="0"/>
                <wp:positionH relativeFrom="column">
                  <wp:posOffset>4029075</wp:posOffset>
                </wp:positionH>
                <wp:positionV relativeFrom="paragraph">
                  <wp:posOffset>107314</wp:posOffset>
                </wp:positionV>
                <wp:extent cx="2514600" cy="809625"/>
                <wp:effectExtent l="0" t="0" r="0" b="9525"/>
                <wp:wrapNone/>
                <wp:docPr id="1556948602" name="文字方塊 1"/>
                <wp:cNvGraphicFramePr/>
                <a:graphic xmlns:a="http://schemas.openxmlformats.org/drawingml/2006/main">
                  <a:graphicData uri="http://schemas.microsoft.com/office/word/2010/wordprocessingShape">
                    <wps:wsp>
                      <wps:cNvSpPr txBox="1"/>
                      <wps:spPr>
                        <a:xfrm>
                          <a:off x="0" y="0"/>
                          <a:ext cx="2514600" cy="809625"/>
                        </a:xfrm>
                        <a:prstGeom prst="rect">
                          <a:avLst/>
                        </a:prstGeom>
                        <a:solidFill>
                          <a:schemeClr val="lt1"/>
                        </a:solidFill>
                        <a:ln w="6350">
                          <a:noFill/>
                        </a:ln>
                      </wps:spPr>
                      <wps:txbx>
                        <w:txbxContent>
                          <w:p w14:paraId="3E036178" w14:textId="306F15C4" w:rsidR="00AF7A29" w:rsidRPr="00AF7A29" w:rsidRDefault="00000000" w:rsidP="00AF7A29">
                            <w:pPr>
                              <w:jc w:val="both"/>
                              <w:rPr>
                                <w:rFonts w:ascii="標楷體" w:eastAsia="標楷體" w:hAnsi="標楷體"/>
                                <w:sz w:val="17"/>
                                <w:szCs w:val="17"/>
                              </w:rPr>
                            </w:pPr>
                            <w:sdt>
                              <w:sdtPr>
                                <w:tag w:val="goog_rdk_0"/>
                                <w:id w:val="599318209"/>
                              </w:sdtPr>
                              <w:sdtEndPr>
                                <w:rPr>
                                  <w:rFonts w:ascii="標楷體" w:eastAsia="標楷體" w:hAnsi="標楷體"/>
                                  <w:sz w:val="17"/>
                                  <w:szCs w:val="17"/>
                                </w:rPr>
                              </w:sdtEndPr>
                              <w:sdtContent>
                                <w:r w:rsidR="00AF7A29" w:rsidRPr="00AF7A29">
                                  <w:rPr>
                                    <w:rFonts w:ascii="標楷體" w:eastAsia="標楷體" w:hAnsi="標楷體" w:cs="Gungsuh"/>
                                    <w:sz w:val="17"/>
                                    <w:szCs w:val="17"/>
                                  </w:rPr>
                                  <w:t>107.</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9.</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2運動攀登部委員會議修正通過</w:t>
                                </w:r>
                              </w:sdtContent>
                            </w:sdt>
                          </w:p>
                          <w:p w14:paraId="7E4D6944" w14:textId="77777777" w:rsidR="00AF7A29" w:rsidRPr="00AF7A29" w:rsidRDefault="00000000" w:rsidP="00AF7A29">
                            <w:pPr>
                              <w:jc w:val="both"/>
                              <w:rPr>
                                <w:rFonts w:ascii="標楷體" w:eastAsia="標楷體" w:hAnsi="標楷體" w:cs="Times New Roman"/>
                                <w:sz w:val="17"/>
                                <w:szCs w:val="17"/>
                              </w:rPr>
                            </w:pPr>
                            <w:sdt>
                              <w:sdtPr>
                                <w:rPr>
                                  <w:rFonts w:ascii="標楷體" w:eastAsia="標楷體" w:hAnsi="標楷體"/>
                                  <w:sz w:val="17"/>
                                  <w:szCs w:val="17"/>
                                </w:rPr>
                                <w:tag w:val="goog_rdk_1"/>
                                <w:id w:val="-119083159"/>
                              </w:sdtPr>
                              <w:sdtContent>
                                <w:r w:rsidR="00AF7A29" w:rsidRPr="00AF7A29">
                                  <w:rPr>
                                    <w:rFonts w:ascii="標楷體" w:eastAsia="標楷體" w:hAnsi="標楷體" w:cs="Gungsuh"/>
                                    <w:sz w:val="17"/>
                                    <w:szCs w:val="17"/>
                                  </w:rPr>
                                  <w:t>107.09.21第十二屆第一次理監事聯席會議通過</w:t>
                                </w:r>
                              </w:sdtContent>
                            </w:sdt>
                          </w:p>
                          <w:p w14:paraId="33A185C5" w14:textId="6ED394DC" w:rsidR="00AF7A29" w:rsidRPr="00AF7A29" w:rsidRDefault="00000000" w:rsidP="00AF7A29">
                            <w:pPr>
                              <w:jc w:val="both"/>
                              <w:rPr>
                                <w:rFonts w:ascii="標楷體" w:eastAsia="標楷體" w:hAnsi="標楷體" w:cs="新細明體"/>
                                <w:sz w:val="17"/>
                                <w:szCs w:val="17"/>
                              </w:rPr>
                            </w:pPr>
                            <w:sdt>
                              <w:sdtPr>
                                <w:rPr>
                                  <w:rFonts w:ascii="標楷體" w:eastAsia="標楷體" w:hAnsi="標楷體"/>
                                  <w:sz w:val="17"/>
                                  <w:szCs w:val="17"/>
                                </w:rPr>
                                <w:tag w:val="goog_rdk_2"/>
                                <w:id w:val="247463684"/>
                              </w:sdtPr>
                              <w:sdtContent>
                                <w:r w:rsidR="00AF7A29" w:rsidRPr="00AF7A29">
                                  <w:rPr>
                                    <w:rFonts w:ascii="標楷體" w:eastAsia="標楷體" w:hAnsi="標楷體" w:cs="Gungsuh"/>
                                    <w:sz w:val="17"/>
                                    <w:szCs w:val="17"/>
                                  </w:rPr>
                                  <w:t>108.</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4.</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3臺教授體部字第1080008553號函備查</w:t>
                                </w:r>
                              </w:sdtContent>
                            </w:sdt>
                          </w:p>
                          <w:p w14:paraId="53E57DC3" w14:textId="5768BF76" w:rsidR="00AF7A29" w:rsidRDefault="00AF7A29" w:rsidP="00AF7A29">
                            <w:pPr>
                              <w:jc w:val="both"/>
                              <w:rPr>
                                <w:rFonts w:ascii="標楷體" w:eastAsia="標楷體" w:hAnsi="標楷體" w:cs="Gungsuh"/>
                                <w:sz w:val="17"/>
                                <w:szCs w:val="17"/>
                              </w:rPr>
                            </w:pPr>
                            <w:r w:rsidRPr="00AF7A29">
                              <w:rPr>
                                <w:rFonts w:ascii="標楷體" w:eastAsia="標楷體" w:hAnsi="標楷體" w:hint="eastAsia"/>
                                <w:sz w:val="17"/>
                                <w:szCs w:val="17"/>
                              </w:rPr>
                              <w:t>115.0</w:t>
                            </w:r>
                            <w:r w:rsidR="00954FBA">
                              <w:rPr>
                                <w:rFonts w:ascii="標楷體" w:eastAsia="標楷體" w:hAnsi="標楷體" w:hint="eastAsia"/>
                                <w:sz w:val="17"/>
                                <w:szCs w:val="17"/>
                              </w:rPr>
                              <w:t>9</w:t>
                            </w:r>
                            <w:r w:rsidRPr="00AF7A29">
                              <w:rPr>
                                <w:rFonts w:ascii="標楷體" w:eastAsia="標楷體" w:hAnsi="標楷體" w:hint="eastAsia"/>
                                <w:sz w:val="17"/>
                                <w:szCs w:val="17"/>
                              </w:rPr>
                              <w:t>.07</w:t>
                            </w:r>
                            <w:r w:rsidRPr="00AF7A29">
                              <w:rPr>
                                <w:rFonts w:ascii="標楷體" w:eastAsia="標楷體" w:hAnsi="標楷體" w:cs="Gungsuh"/>
                                <w:sz w:val="17"/>
                                <w:szCs w:val="17"/>
                              </w:rPr>
                              <w:t>運動攀登部</w:t>
                            </w:r>
                            <w:r w:rsidR="00954FBA">
                              <w:rPr>
                                <w:rFonts w:ascii="標楷體" w:eastAsia="標楷體" w:hAnsi="標楷體" w:cs="Gungsuh" w:hint="eastAsia"/>
                                <w:sz w:val="17"/>
                                <w:szCs w:val="17"/>
                              </w:rPr>
                              <w:t>選訓</w:t>
                            </w:r>
                            <w:r w:rsidRPr="00AF7A29">
                              <w:rPr>
                                <w:rFonts w:ascii="標楷體" w:eastAsia="標楷體" w:hAnsi="標楷體" w:cs="Gungsuh"/>
                                <w:sz w:val="17"/>
                                <w:szCs w:val="17"/>
                              </w:rPr>
                              <w:t>委員</w:t>
                            </w:r>
                            <w:r w:rsidR="00954FBA">
                              <w:rPr>
                                <w:rFonts w:ascii="標楷體" w:eastAsia="標楷體" w:hAnsi="標楷體" w:cs="Gungsuh" w:hint="eastAsia"/>
                                <w:sz w:val="17"/>
                                <w:szCs w:val="17"/>
                              </w:rPr>
                              <w:t>會</w:t>
                            </w:r>
                            <w:r w:rsidRPr="00AF7A29">
                              <w:rPr>
                                <w:rFonts w:ascii="標楷體" w:eastAsia="標楷體" w:hAnsi="標楷體" w:cs="Gungsuh"/>
                                <w:sz w:val="17"/>
                                <w:szCs w:val="17"/>
                              </w:rPr>
                              <w:t>會議修正通過</w:t>
                            </w:r>
                          </w:p>
                          <w:p w14:paraId="2ED941C3" w14:textId="43A4005E" w:rsidR="00E3499F" w:rsidRPr="00E3499F" w:rsidRDefault="00E3499F" w:rsidP="00AF7A29">
                            <w:pPr>
                              <w:jc w:val="both"/>
                              <w:rPr>
                                <w:rFonts w:ascii="標楷體" w:eastAsia="標楷體" w:hAnsi="標楷體"/>
                                <w:sz w:val="17"/>
                                <w:szCs w:val="17"/>
                              </w:rPr>
                            </w:pPr>
                            <w:r w:rsidRPr="00E3499F">
                              <w:rPr>
                                <w:rFonts w:ascii="標楷體" w:eastAsia="標楷體" w:hAnsi="標楷體"/>
                                <w:sz w:val="17"/>
                                <w:szCs w:val="17"/>
                                <w:lang w:val="en-US"/>
                              </w:rPr>
                              <w:t>運競(五)字第1150027543號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C7593" id="_x0000_t202" coordsize="21600,21600" o:spt="202" path="m,l,21600r21600,l21600,xe">
                <v:stroke joinstyle="miter"/>
                <v:path gradientshapeok="t" o:connecttype="rect"/>
              </v:shapetype>
              <v:shape id="文字方塊 1" o:spid="_x0000_s1026" type="#_x0000_t202" style="position:absolute;left:0;text-align:left;margin-left:317.25pt;margin-top:8.45pt;width:198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" fillcolor="white [3201]" stroked="f" strokeweight=".5pt">
                <v:textbox>
                  <w:txbxContent>
                    <w:p w14:paraId="3E036178" w14:textId="306F15C4" w:rsidR="00AF7A29" w:rsidRPr="00AF7A29" w:rsidRDefault="00000000" w:rsidP="00AF7A29">
                      <w:pPr>
                        <w:jc w:val="both"/>
                        <w:rPr>
                          <w:rFonts w:ascii="標楷體" w:eastAsia="標楷體" w:hAnsi="標楷體"/>
                          <w:sz w:val="17"/>
                          <w:szCs w:val="17"/>
                        </w:rPr>
                      </w:pPr>
                      <w:sdt>
                        <w:sdtPr>
                          <w:tag w:val="goog_rdk_0"/>
                          <w:id w:val="599318209"/>
                        </w:sdtPr>
                        <w:sdtEndPr>
                          <w:rPr>
                            <w:rFonts w:ascii="標楷體" w:eastAsia="標楷體" w:hAnsi="標楷體"/>
                            <w:sz w:val="17"/>
                            <w:szCs w:val="17"/>
                          </w:rPr>
                        </w:sdtEndPr>
                        <w:sdtContent>
                          <w:r w:rsidR="00AF7A29" w:rsidRPr="00AF7A29">
                            <w:rPr>
                              <w:rFonts w:ascii="標楷體" w:eastAsia="標楷體" w:hAnsi="標楷體" w:cs="Gungsuh"/>
                              <w:sz w:val="17"/>
                              <w:szCs w:val="17"/>
                            </w:rPr>
                            <w:t>107.</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9.</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2運動攀登部委員會議修正通過</w:t>
                          </w:r>
                        </w:sdtContent>
                      </w:sdt>
                    </w:p>
                    <w:p w14:paraId="7E4D6944" w14:textId="77777777" w:rsidR="00AF7A29" w:rsidRPr="00AF7A29" w:rsidRDefault="00000000" w:rsidP="00AF7A29">
                      <w:pPr>
                        <w:jc w:val="both"/>
                        <w:rPr>
                          <w:rFonts w:ascii="標楷體" w:eastAsia="標楷體" w:hAnsi="標楷體" w:cs="Times New Roman"/>
                          <w:sz w:val="17"/>
                          <w:szCs w:val="17"/>
                        </w:rPr>
                      </w:pPr>
                      <w:sdt>
                        <w:sdtPr>
                          <w:rPr>
                            <w:rFonts w:ascii="標楷體" w:eastAsia="標楷體" w:hAnsi="標楷體"/>
                            <w:sz w:val="17"/>
                            <w:szCs w:val="17"/>
                          </w:rPr>
                          <w:tag w:val="goog_rdk_1"/>
                          <w:id w:val="-119083159"/>
                        </w:sdtPr>
                        <w:sdtContent>
                          <w:r w:rsidR="00AF7A29" w:rsidRPr="00AF7A29">
                            <w:rPr>
                              <w:rFonts w:ascii="標楷體" w:eastAsia="標楷體" w:hAnsi="標楷體" w:cs="Gungsuh"/>
                              <w:sz w:val="17"/>
                              <w:szCs w:val="17"/>
                            </w:rPr>
                            <w:t>107.09.21第十二屆第一次理監事聯席會議通過</w:t>
                          </w:r>
                        </w:sdtContent>
                      </w:sdt>
                    </w:p>
                    <w:p w14:paraId="33A185C5" w14:textId="6ED394DC" w:rsidR="00AF7A29" w:rsidRPr="00AF7A29" w:rsidRDefault="00000000" w:rsidP="00AF7A29">
                      <w:pPr>
                        <w:jc w:val="both"/>
                        <w:rPr>
                          <w:rFonts w:ascii="標楷體" w:eastAsia="標楷體" w:hAnsi="標楷體" w:cs="新細明體"/>
                          <w:sz w:val="17"/>
                          <w:szCs w:val="17"/>
                        </w:rPr>
                      </w:pPr>
                      <w:sdt>
                        <w:sdtPr>
                          <w:rPr>
                            <w:rFonts w:ascii="標楷體" w:eastAsia="標楷體" w:hAnsi="標楷體"/>
                            <w:sz w:val="17"/>
                            <w:szCs w:val="17"/>
                          </w:rPr>
                          <w:tag w:val="goog_rdk_2"/>
                          <w:id w:val="247463684"/>
                        </w:sdtPr>
                        <w:sdtContent>
                          <w:r w:rsidR="00AF7A29" w:rsidRPr="00AF7A29">
                            <w:rPr>
                              <w:rFonts w:ascii="標楷體" w:eastAsia="標楷體" w:hAnsi="標楷體" w:cs="Gungsuh"/>
                              <w:sz w:val="17"/>
                              <w:szCs w:val="17"/>
                            </w:rPr>
                            <w:t>108.</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4.</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3臺教授體部字第1080008553號函備查</w:t>
                          </w:r>
                        </w:sdtContent>
                      </w:sdt>
                    </w:p>
                    <w:p w14:paraId="53E57DC3" w14:textId="5768BF76" w:rsidR="00AF7A29" w:rsidRDefault="00AF7A29" w:rsidP="00AF7A29">
                      <w:pPr>
                        <w:jc w:val="both"/>
                        <w:rPr>
                          <w:rFonts w:ascii="標楷體" w:eastAsia="標楷體" w:hAnsi="標楷體" w:cs="Gungsuh"/>
                          <w:sz w:val="17"/>
                          <w:szCs w:val="17"/>
                        </w:rPr>
                      </w:pPr>
                      <w:r w:rsidRPr="00AF7A29">
                        <w:rPr>
                          <w:rFonts w:ascii="標楷體" w:eastAsia="標楷體" w:hAnsi="標楷體" w:hint="eastAsia"/>
                          <w:sz w:val="17"/>
                          <w:szCs w:val="17"/>
                        </w:rPr>
                        <w:t>115.0</w:t>
                      </w:r>
                      <w:r w:rsidR="00954FBA">
                        <w:rPr>
                          <w:rFonts w:ascii="標楷體" w:eastAsia="標楷體" w:hAnsi="標楷體" w:hint="eastAsia"/>
                          <w:sz w:val="17"/>
                          <w:szCs w:val="17"/>
                        </w:rPr>
                        <w:t>9</w:t>
                      </w:r>
                      <w:r w:rsidRPr="00AF7A29">
                        <w:rPr>
                          <w:rFonts w:ascii="標楷體" w:eastAsia="標楷體" w:hAnsi="標楷體" w:hint="eastAsia"/>
                          <w:sz w:val="17"/>
                          <w:szCs w:val="17"/>
                        </w:rPr>
                        <w:t>.07</w:t>
                      </w:r>
                      <w:r w:rsidRPr="00AF7A29">
                        <w:rPr>
                          <w:rFonts w:ascii="標楷體" w:eastAsia="標楷體" w:hAnsi="標楷體" w:cs="Gungsuh"/>
                          <w:sz w:val="17"/>
                          <w:szCs w:val="17"/>
                        </w:rPr>
                        <w:t>運動攀登部</w:t>
                      </w:r>
                      <w:r w:rsidR="00954FBA">
                        <w:rPr>
                          <w:rFonts w:ascii="標楷體" w:eastAsia="標楷體" w:hAnsi="標楷體" w:cs="Gungsuh" w:hint="eastAsia"/>
                          <w:sz w:val="17"/>
                          <w:szCs w:val="17"/>
                        </w:rPr>
                        <w:t>選訓</w:t>
                      </w:r>
                      <w:r w:rsidRPr="00AF7A29">
                        <w:rPr>
                          <w:rFonts w:ascii="標楷體" w:eastAsia="標楷體" w:hAnsi="標楷體" w:cs="Gungsuh"/>
                          <w:sz w:val="17"/>
                          <w:szCs w:val="17"/>
                        </w:rPr>
                        <w:t>委員</w:t>
                      </w:r>
                      <w:r w:rsidR="00954FBA">
                        <w:rPr>
                          <w:rFonts w:ascii="標楷體" w:eastAsia="標楷體" w:hAnsi="標楷體" w:cs="Gungsuh" w:hint="eastAsia"/>
                          <w:sz w:val="17"/>
                          <w:szCs w:val="17"/>
                        </w:rPr>
                        <w:t>會</w:t>
                      </w:r>
                      <w:r w:rsidRPr="00AF7A29">
                        <w:rPr>
                          <w:rFonts w:ascii="標楷體" w:eastAsia="標楷體" w:hAnsi="標楷體" w:cs="Gungsuh"/>
                          <w:sz w:val="17"/>
                          <w:szCs w:val="17"/>
                        </w:rPr>
                        <w:t>會議修正通過</w:t>
                      </w:r>
                    </w:p>
                    <w:p w14:paraId="2ED941C3" w14:textId="43A4005E" w:rsidR="00E3499F" w:rsidRPr="00E3499F" w:rsidRDefault="00E3499F" w:rsidP="00AF7A29">
                      <w:pPr>
                        <w:jc w:val="both"/>
                        <w:rPr>
                          <w:rFonts w:ascii="標楷體" w:eastAsia="標楷體" w:hAnsi="標楷體" w:hint="eastAsia"/>
                          <w:sz w:val="17"/>
                          <w:szCs w:val="17"/>
                        </w:rPr>
                      </w:pPr>
                      <w:r w:rsidRPr="00E3499F">
                        <w:rPr>
                          <w:rFonts w:ascii="標楷體" w:eastAsia="標楷體" w:hAnsi="標楷體"/>
                          <w:sz w:val="17"/>
                          <w:szCs w:val="17"/>
                          <w:lang w:val="en-US"/>
                        </w:rPr>
                        <w:t>運競(五)字第1150027543號</w:t>
                      </w:r>
                    </w:p>
                  </w:txbxContent>
                </v:textbox>
              </v:shape>
            </w:pict>
          </mc:Fallback>
        </mc:AlternateContent>
      </w:r>
    </w:p>
    <w:p w14:paraId="7BAB5804" w14:textId="4CAC73F1" w:rsidR="000D6A0D" w:rsidRPr="006B05D0" w:rsidRDefault="000D6A0D">
      <w:pPr>
        <w:jc w:val="right"/>
        <w:rPr>
          <w:rFonts w:ascii="標楷體" w:eastAsia="標楷體" w:hAnsi="標楷體" w:cs="新細明體"/>
          <w:sz w:val="32"/>
          <w:szCs w:val="32"/>
        </w:rPr>
      </w:pPr>
    </w:p>
    <w:p w14:paraId="18AA4B8F" w14:textId="77777777" w:rsidR="00AF7A29" w:rsidRPr="006B05D0" w:rsidRDefault="00AF7A29">
      <w:pPr>
        <w:jc w:val="right"/>
        <w:rPr>
          <w:rFonts w:ascii="標楷體" w:eastAsia="標楷體" w:hAnsi="標楷體" w:cs="新細明體"/>
          <w:sz w:val="32"/>
          <w:szCs w:val="32"/>
        </w:rPr>
      </w:pPr>
    </w:p>
    <w:p w14:paraId="5C550073" w14:textId="77777777" w:rsidR="00E3499F" w:rsidRPr="006B05D0" w:rsidRDefault="00E3499F" w:rsidP="00E3499F">
      <w:pPr>
        <w:ind w:right="320"/>
        <w:jc w:val="right"/>
        <w:rPr>
          <w:rFonts w:ascii="標楷體" w:eastAsia="標楷體" w:hAnsi="標楷體" w:cs="新細明體"/>
          <w:sz w:val="32"/>
          <w:szCs w:val="32"/>
        </w:rPr>
      </w:pPr>
    </w:p>
    <w:tbl>
      <w:tblPr>
        <w:tblStyle w:val="a5"/>
        <w:tblW w:w="10206"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0D6A0D" w:rsidRPr="006B05D0" w14:paraId="35CB2617" w14:textId="77777777">
        <w:trPr>
          <w:tblHeader/>
        </w:trPr>
        <w:tc>
          <w:tcPr>
            <w:tcW w:w="10206" w:type="dxa"/>
            <w:tcBorders>
              <w:top w:val="single" w:sz="4" w:space="0" w:color="000000"/>
              <w:left w:val="single" w:sz="4" w:space="0" w:color="000000"/>
              <w:bottom w:val="single" w:sz="4" w:space="0" w:color="000000"/>
              <w:right w:val="single" w:sz="4" w:space="0" w:color="000000"/>
            </w:tcBorders>
            <w:vAlign w:val="center"/>
          </w:tcPr>
          <w:p w14:paraId="775C94F3" w14:textId="77777777" w:rsidR="000D6A0D" w:rsidRPr="006B05D0" w:rsidRDefault="00000000">
            <w:pPr>
              <w:jc w:val="center"/>
              <w:rPr>
                <w:rFonts w:ascii="標楷體" w:eastAsia="標楷體" w:hAnsi="標楷體" w:cs="標楷體"/>
              </w:rPr>
            </w:pPr>
            <w:r w:rsidRPr="006B05D0">
              <w:rPr>
                <w:rFonts w:ascii="標楷體" w:eastAsia="標楷體" w:hAnsi="標楷體" w:cs="標楷體"/>
              </w:rPr>
              <w:t>條文</w:t>
            </w:r>
          </w:p>
        </w:tc>
      </w:tr>
      <w:tr w:rsidR="000D6A0D" w:rsidRPr="006B05D0" w14:paraId="5B24E8B5" w14:textId="77777777">
        <w:trPr>
          <w:trHeight w:val="12747"/>
        </w:trPr>
        <w:tc>
          <w:tcPr>
            <w:tcW w:w="10206" w:type="dxa"/>
            <w:tcBorders>
              <w:top w:val="single" w:sz="4" w:space="0" w:color="000000"/>
              <w:left w:val="single" w:sz="4" w:space="0" w:color="000000"/>
              <w:bottom w:val="single" w:sz="4" w:space="0" w:color="000000"/>
              <w:right w:val="single" w:sz="4" w:space="0" w:color="000000"/>
            </w:tcBorders>
          </w:tcPr>
          <w:p w14:paraId="4D8104EA" w14:textId="77777777" w:rsidR="000D6A0D" w:rsidRPr="006B05D0" w:rsidRDefault="00000000">
            <w:pPr>
              <w:spacing w:before="60"/>
              <w:ind w:left="140" w:right="403" w:hanging="140"/>
              <w:rPr>
                <w:rFonts w:ascii="標楷體" w:eastAsia="標楷體" w:hAnsi="標楷體" w:cs="Verdana"/>
                <w:sz w:val="28"/>
                <w:szCs w:val="28"/>
              </w:rPr>
            </w:pPr>
            <w:sdt>
              <w:sdtPr>
                <w:rPr>
                  <w:rFonts w:ascii="標楷體" w:eastAsia="標楷體" w:hAnsi="標楷體"/>
                </w:rPr>
                <w:tag w:val="goog_rdk_3"/>
                <w:id w:val="-436688761"/>
              </w:sdtPr>
              <w:sdtContent>
                <w:r w:rsidRPr="006B05D0">
                  <w:rPr>
                    <w:rFonts w:ascii="標楷體" w:eastAsia="標楷體" w:hAnsi="標楷體" w:cs="Arial Unicode MS"/>
                    <w:sz w:val="28"/>
                    <w:szCs w:val="28"/>
                  </w:rPr>
                  <w:t>壹、總則</w:t>
                </w:r>
              </w:sdtContent>
            </w:sdt>
          </w:p>
          <w:p w14:paraId="69A66690"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第一條  中華民國山岳協會(以下簡稱本會)運動攀登部(以下簡稱本部)為選拔優秀攀登選手參加國際攀登競賽，以爭取優良成績，為國爭光，特依『國民體育法』暨『國家代表隊教練與選手選拔培訓及參賽處理辦法』及相關法規訂定本辦法。</w:t>
            </w:r>
          </w:p>
          <w:p w14:paraId="2FB98F2F"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第二條  國家代表隊選手之選拔、培訓、管理及參賽處理事宜，均依本辦法辦理。</w:t>
            </w:r>
          </w:p>
          <w:p w14:paraId="7CB6D4FD"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第三條  本辦法所稱國家代表隊，分為下列三種：</w:t>
            </w:r>
          </w:p>
          <w:p w14:paraId="0D15E2BA" w14:textId="4FB104A2"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一、由中華奧林匹克委員會 (以下簡稱中華奧會) 或中華民國大專院校體育總會 (以下簡稱大專體總) 組團，代表國家參加奧林匹克運動會 (以下簡稱奧運)、亞洲運動會 (以下簡稱亞運)、東亞運動會 (以下簡稱東亞運)、世界大學運動會 (以下簡稱世大運)、世界運動會(以下簡稱世運會)或其他經</w:t>
            </w:r>
            <w:r w:rsidR="00017170" w:rsidRPr="006B05D0">
              <w:rPr>
                <w:rFonts w:ascii="標楷體" w:eastAsia="標楷體" w:hAnsi="標楷體" w:cs="新細明體" w:hint="eastAsia"/>
              </w:rPr>
              <w:t>運動部</w:t>
            </w:r>
            <w:r w:rsidRPr="006B05D0">
              <w:rPr>
                <w:rFonts w:ascii="標楷體" w:eastAsia="標楷體" w:hAnsi="標楷體" w:cs="Cambria"/>
              </w:rPr>
              <w:t>認可之綜合性運動賽會之代表隊。</w:t>
            </w:r>
          </w:p>
          <w:p w14:paraId="1BA7B3F1" w14:textId="51AE0964" w:rsidR="000D6A0D" w:rsidRPr="006B05D0" w:rsidRDefault="00000000">
            <w:pPr>
              <w:keepNext/>
              <w:ind w:left="480" w:hanging="480"/>
              <w:rPr>
                <w:rFonts w:ascii="標楷體" w:eastAsia="標楷體" w:hAnsi="標楷體" w:cs="Cambria"/>
              </w:rPr>
            </w:pPr>
            <w:r w:rsidRPr="006B05D0">
              <w:rPr>
                <w:rFonts w:ascii="標楷體" w:eastAsia="標楷體" w:hAnsi="標楷體" w:cs="Cambria"/>
              </w:rPr>
              <w:t>二、由國際運動攀登委員會或亞洲運動攀登委員會(以下簡稱ACC)，主辦之各項世界及亞洲正式單項運動錦標賽之代表隊。</w:t>
            </w:r>
          </w:p>
          <w:p w14:paraId="0BAEEB23" w14:textId="77777777" w:rsidR="000D6A0D" w:rsidRPr="006B05D0" w:rsidRDefault="00000000">
            <w:pPr>
              <w:keepNext/>
              <w:ind w:left="480" w:hanging="480"/>
              <w:rPr>
                <w:rFonts w:ascii="標楷體" w:eastAsia="標楷體" w:hAnsi="標楷體" w:cs="Cambria"/>
              </w:rPr>
            </w:pPr>
            <w:r w:rsidRPr="006B05D0">
              <w:rPr>
                <w:rFonts w:ascii="標楷體" w:eastAsia="標楷體" w:hAnsi="標楷體" w:cs="Cambria"/>
              </w:rPr>
              <w:t>三、其他國際性區域性運動賽會或經本會認可運動賽會之代表隊。</w:t>
            </w:r>
          </w:p>
          <w:p w14:paraId="507F553C"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第四條  本部遴聘具備攀登或相關運動專長之資深人士七至九人組成選訓委員會</w:t>
            </w:r>
            <w:r w:rsidRPr="006B05D0">
              <w:rPr>
                <w:rFonts w:ascii="標楷體" w:eastAsia="標楷體" w:hAnsi="標楷體" w:cs="Cambria"/>
                <w:u w:val="single"/>
              </w:rPr>
              <w:t>(</w:t>
            </w:r>
            <w:r w:rsidRPr="006B05D0">
              <w:rPr>
                <w:rFonts w:ascii="標楷體" w:eastAsia="標楷體" w:hAnsi="標楷體" w:cs="Cambria"/>
              </w:rPr>
              <w:t>以下簡稱本委員會)，負責代表隊之選拔、培訓、管理及參賽事宜之督導。</w:t>
            </w:r>
          </w:p>
          <w:p w14:paraId="3FF5CF7D" w14:textId="77777777" w:rsidR="000D6A0D" w:rsidRPr="006B05D0" w:rsidRDefault="000D6A0D">
            <w:pPr>
              <w:rPr>
                <w:rFonts w:ascii="標楷體" w:eastAsia="標楷體" w:hAnsi="標楷體" w:cs="Times New Roman"/>
              </w:rPr>
            </w:pPr>
          </w:p>
          <w:p w14:paraId="5425CF71" w14:textId="77777777" w:rsidR="000D6A0D" w:rsidRPr="006B05D0" w:rsidRDefault="00000000">
            <w:pPr>
              <w:rPr>
                <w:rFonts w:ascii="標楷體" w:eastAsia="標楷體" w:hAnsi="標楷體" w:cs="Verdana"/>
                <w:sz w:val="28"/>
                <w:szCs w:val="28"/>
              </w:rPr>
            </w:pPr>
            <w:sdt>
              <w:sdtPr>
                <w:rPr>
                  <w:rFonts w:ascii="標楷體" w:eastAsia="標楷體" w:hAnsi="標楷體"/>
                </w:rPr>
                <w:tag w:val="goog_rdk_4"/>
                <w:id w:val="1569467878"/>
              </w:sdtPr>
              <w:sdtContent>
                <w:r w:rsidRPr="006B05D0">
                  <w:rPr>
                    <w:rFonts w:ascii="標楷體" w:eastAsia="標楷體" w:hAnsi="標楷體" w:cs="Arial Unicode MS"/>
                    <w:sz w:val="28"/>
                    <w:szCs w:val="28"/>
                  </w:rPr>
                  <w:t>貳、選拔</w:t>
                </w:r>
              </w:sdtContent>
            </w:sdt>
          </w:p>
          <w:p w14:paraId="49940482"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第五條  選手須符合下列資格：</w:t>
            </w:r>
          </w:p>
          <w:p w14:paraId="4E7DBCA0"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一、具中華民國國籍。</w:t>
            </w:r>
          </w:p>
          <w:p w14:paraId="48BA3851" w14:textId="518D0C97" w:rsidR="000D6A0D" w:rsidRPr="006B05D0" w:rsidRDefault="00000000">
            <w:pPr>
              <w:keepNext/>
              <w:ind w:left="240" w:hanging="240"/>
              <w:rPr>
                <w:rFonts w:ascii="標楷體" w:eastAsia="標楷體" w:hAnsi="標楷體" w:cs="Cambria"/>
                <w:strike/>
              </w:rPr>
            </w:pPr>
            <w:r w:rsidRPr="006B05D0">
              <w:rPr>
                <w:rFonts w:ascii="標楷體" w:eastAsia="標楷體" w:hAnsi="標楷體" w:cs="Cambria"/>
              </w:rPr>
              <w:t>二、</w:t>
            </w:r>
            <w:r w:rsidR="00AF7A29" w:rsidRPr="006B05D0">
              <w:rPr>
                <w:rFonts w:ascii="標楷體" w:eastAsia="標楷體" w:hAnsi="標楷體" w:cs="Cambria"/>
              </w:rPr>
              <w:t>年齡需符合該項國際賽參賽資格。</w:t>
            </w:r>
          </w:p>
          <w:p w14:paraId="2B0F4E5F" w14:textId="3A0170AA"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三、</w:t>
            </w:r>
            <w:r w:rsidR="00AF7A29" w:rsidRPr="006B05D0">
              <w:rPr>
                <w:rFonts w:ascii="標楷體" w:eastAsia="標楷體" w:hAnsi="標楷體" w:cs="Cambria"/>
              </w:rPr>
              <w:t>未成年者需附家長同意書。</w:t>
            </w:r>
          </w:p>
          <w:p w14:paraId="053E6F47" w14:textId="0B478EE6"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四、</w:t>
            </w:r>
            <w:r w:rsidR="00AF7A29" w:rsidRPr="006B05D0">
              <w:rPr>
                <w:rFonts w:ascii="標楷體" w:eastAsia="標楷體" w:hAnsi="標楷體" w:cs="Cambria"/>
              </w:rPr>
              <w:t>當年度未受禁賽處分者。</w:t>
            </w:r>
          </w:p>
          <w:p w14:paraId="6FB63345" w14:textId="4D840420" w:rsidR="000D6A0D" w:rsidRPr="006B05D0" w:rsidRDefault="00000000" w:rsidP="00AF7A29">
            <w:pPr>
              <w:keepNext/>
              <w:ind w:left="240" w:hanging="240"/>
              <w:rPr>
                <w:rFonts w:ascii="標楷體" w:eastAsia="標楷體" w:hAnsi="標楷體" w:cs="Cambria"/>
              </w:rPr>
            </w:pPr>
            <w:r w:rsidRPr="006B05D0">
              <w:rPr>
                <w:rFonts w:ascii="標楷體" w:eastAsia="標楷體" w:hAnsi="標楷體" w:cs="Cambria"/>
              </w:rPr>
              <w:t>五、</w:t>
            </w:r>
            <w:r w:rsidR="00AF7A29" w:rsidRPr="006B05D0">
              <w:rPr>
                <w:rFonts w:ascii="標楷體" w:eastAsia="標楷體" w:hAnsi="標楷體" w:cs="新細明體" w:hint="eastAsia"/>
              </w:rPr>
              <w:t>其餘資格條件，依國際總會最新年度之相關規定辦理。</w:t>
            </w:r>
          </w:p>
          <w:p w14:paraId="3BD9E144"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第六條 參加賽會及員額</w:t>
            </w:r>
          </w:p>
          <w:p w14:paraId="30A3C9A4" w14:textId="77777777"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一、參加本辦法第三條第一款之賽會者，其員額依該主管單位規定辦理，並經</w:t>
            </w:r>
            <w:r w:rsidRPr="006B05D0">
              <w:rPr>
                <w:rFonts w:ascii="標楷體" w:eastAsia="標楷體" w:hAnsi="標楷體" w:cs="Cambria"/>
                <w:u w:val="single"/>
              </w:rPr>
              <w:t>本</w:t>
            </w:r>
            <w:r w:rsidRPr="006B05D0">
              <w:rPr>
                <w:rFonts w:ascii="標楷體" w:eastAsia="標楷體" w:hAnsi="標楷體" w:cs="Cambria"/>
              </w:rPr>
              <w:t>委員會審議後，報請該主管單位核定。</w:t>
            </w:r>
          </w:p>
          <w:p w14:paraId="167B6D8D" w14:textId="256292FF" w:rsidR="000D6A0D" w:rsidRPr="006B05D0" w:rsidRDefault="00000000">
            <w:pPr>
              <w:keepNext/>
              <w:spacing w:before="240"/>
              <w:ind w:left="480" w:hanging="240"/>
              <w:rPr>
                <w:rFonts w:ascii="標楷體" w:eastAsia="標楷體" w:hAnsi="標楷體" w:cs="Cambria"/>
              </w:rPr>
            </w:pPr>
            <w:r w:rsidRPr="006B05D0">
              <w:rPr>
                <w:rFonts w:ascii="標楷體" w:eastAsia="標楷體" w:hAnsi="標楷體" w:cs="Cambria"/>
              </w:rPr>
              <w:t>二、參加本辦法第三條第二、第三款賽會之員額，依據本會報請</w:t>
            </w:r>
            <w:r w:rsidR="00017170" w:rsidRPr="006B05D0">
              <w:rPr>
                <w:rFonts w:ascii="標楷體" w:eastAsia="標楷體" w:hAnsi="標楷體" w:cs="新細明體" w:hint="eastAsia"/>
              </w:rPr>
              <w:t>運動部</w:t>
            </w:r>
            <w:r w:rsidR="00D65F52" w:rsidRPr="006B05D0">
              <w:rPr>
                <w:rFonts w:ascii="標楷體" w:eastAsia="標楷體" w:hAnsi="標楷體" w:cs="Cambria"/>
              </w:rPr>
              <w:t>核定之年度工作計畫</w:t>
            </w:r>
            <w:r w:rsidRPr="006B05D0">
              <w:rPr>
                <w:rFonts w:ascii="標楷體" w:eastAsia="標楷體" w:hAnsi="標楷體" w:cs="Cambria"/>
              </w:rPr>
              <w:t>，並參酌本會經費預算，經</w:t>
            </w:r>
            <w:r w:rsidRPr="006B05D0">
              <w:rPr>
                <w:rFonts w:ascii="標楷體" w:eastAsia="標楷體" w:hAnsi="標楷體" w:cs="Cambria"/>
                <w:u w:val="single"/>
              </w:rPr>
              <w:t>本</w:t>
            </w:r>
            <w:r w:rsidRPr="006B05D0">
              <w:rPr>
                <w:rFonts w:ascii="標楷體" w:eastAsia="標楷體" w:hAnsi="標楷體" w:cs="Cambria"/>
              </w:rPr>
              <w:t>委員會審議後訂定。</w:t>
            </w:r>
          </w:p>
          <w:p w14:paraId="18266CF4" w14:textId="77777777"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三、須經本會報名之國際比賽，扣除 本會推派之選手後，其餘參賽名額，得依本會相關規定開放自費參賽。</w:t>
            </w:r>
          </w:p>
          <w:p w14:paraId="152E7EFF" w14:textId="77777777" w:rsidR="000D6A0D" w:rsidRPr="006B05D0" w:rsidRDefault="00000000">
            <w:pPr>
              <w:keepNext/>
              <w:rPr>
                <w:rFonts w:ascii="標楷體" w:eastAsia="標楷體" w:hAnsi="標楷體" w:cs="Cambria"/>
              </w:rPr>
            </w:pPr>
            <w:r w:rsidRPr="006B05D0">
              <w:rPr>
                <w:rFonts w:ascii="標楷體" w:eastAsia="標楷體" w:hAnsi="標楷體" w:cs="Cambria"/>
              </w:rPr>
              <w:t>第七條 選拔方式：</w:t>
            </w:r>
          </w:p>
          <w:p w14:paraId="33CAB283" w14:textId="65CB7AC6" w:rsidR="000D6A0D" w:rsidRPr="006B05D0" w:rsidRDefault="00000000" w:rsidP="00262C37">
            <w:pPr>
              <w:pStyle w:val="a6"/>
              <w:keepNext/>
              <w:numPr>
                <w:ilvl w:val="0"/>
                <w:numId w:val="1"/>
              </w:numPr>
              <w:ind w:leftChars="0"/>
              <w:rPr>
                <w:rFonts w:ascii="標楷體" w:eastAsia="標楷體" w:hAnsi="標楷體" w:cs="Cambria"/>
              </w:rPr>
            </w:pPr>
            <w:r w:rsidRPr="006B05D0">
              <w:rPr>
                <w:rFonts w:ascii="標楷體" w:eastAsia="標楷體" w:hAnsi="標楷體" w:cs="Cambria"/>
              </w:rPr>
              <w:t>依據本會公告之最新各單項積分為選拔基準。如無法各單項均選派</w:t>
            </w:r>
            <w:r w:rsidR="00262C37" w:rsidRPr="006B05D0">
              <w:rPr>
                <w:rFonts w:ascii="標楷體" w:eastAsia="標楷體" w:hAnsi="標楷體" w:cs="Cambria" w:hint="eastAsia"/>
              </w:rPr>
              <w:t>選</w:t>
            </w:r>
            <w:r w:rsidRPr="006B05D0">
              <w:rPr>
                <w:rFonts w:ascii="標楷體" w:eastAsia="標楷體" w:hAnsi="標楷體" w:cs="Cambria"/>
              </w:rPr>
              <w:t>手時，應以綜合積分為選拔基準。</w:t>
            </w:r>
          </w:p>
          <w:p w14:paraId="022F1613" w14:textId="4944DDBC"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二、凡參加本會舉辦之各項全國攀登錦標賽者，其所得之積分均列入各單項積分。其餘各項攀登巡迴賽應先擬定競賽規程草案，報請本部</w:t>
            </w:r>
            <w:r w:rsidR="00F812F2" w:rsidRPr="006B05D0">
              <w:rPr>
                <w:rFonts w:ascii="標楷體" w:eastAsia="標楷體" w:hAnsi="標楷體" w:cs="Cambria" w:hint="eastAsia"/>
              </w:rPr>
              <w:t>選訓</w:t>
            </w:r>
            <w:r w:rsidR="00F812F2" w:rsidRPr="006B05D0">
              <w:rPr>
                <w:rFonts w:ascii="標楷體" w:eastAsia="標楷體" w:hAnsi="標楷體" w:cs="Cambria"/>
              </w:rPr>
              <w:t>委員會</w:t>
            </w:r>
            <w:r w:rsidRPr="006B05D0">
              <w:rPr>
                <w:rFonts w:ascii="標楷體" w:eastAsia="標楷體" w:hAnsi="標楷體" w:cs="Cambria"/>
              </w:rPr>
              <w:t>同意後，始得公告競賽規程，並受理</w:t>
            </w:r>
            <w:r w:rsidRPr="006B05D0">
              <w:rPr>
                <w:rFonts w:ascii="標楷體" w:eastAsia="標楷體" w:hAnsi="標楷體" w:cs="Cambria"/>
              </w:rPr>
              <w:lastRenderedPageBreak/>
              <w:t>報名；其所得積分應為全國賽積分之半數。</w:t>
            </w:r>
          </w:p>
          <w:p w14:paraId="636E7925" w14:textId="77777777"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三、參加本辦法第三條規定之亞洲級賽會並晉決者，及世界複或決賽者，其所得積分應為全國之五倍。</w:t>
            </w:r>
          </w:p>
          <w:p w14:paraId="202A5AA9" w14:textId="0D658EE3"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四、 入選任一項目之選手經</w:t>
            </w:r>
            <w:r w:rsidR="00340CD6" w:rsidRPr="006B05D0">
              <w:rPr>
                <w:rFonts w:ascii="標楷體" w:eastAsia="標楷體" w:hAnsi="標楷體" w:cs="Cambria" w:hint="eastAsia"/>
              </w:rPr>
              <w:t>本會選訓</w:t>
            </w:r>
            <w:r w:rsidRPr="006B05D0">
              <w:rPr>
                <w:rFonts w:ascii="標楷體" w:eastAsia="標楷體" w:hAnsi="標楷體" w:cs="Cambria"/>
              </w:rPr>
              <w:t>委員會認可後，得參加其他項目之比賽。</w:t>
            </w:r>
          </w:p>
          <w:p w14:paraId="13E4C430" w14:textId="77777777"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五、本委員會得依據近年國內外比賽成績徵召優秀選手參賽。(但不佔用原本選拔名額)。</w:t>
            </w:r>
          </w:p>
          <w:p w14:paraId="4A472128" w14:textId="77777777" w:rsidR="000D6A0D" w:rsidRPr="006B05D0" w:rsidRDefault="000D6A0D">
            <w:pPr>
              <w:rPr>
                <w:rFonts w:ascii="標楷體" w:eastAsia="標楷體" w:hAnsi="標楷體" w:cs="Times New Roman"/>
              </w:rPr>
            </w:pPr>
          </w:p>
          <w:p w14:paraId="25CFCC75" w14:textId="77777777" w:rsidR="000D6A0D" w:rsidRPr="006B05D0" w:rsidRDefault="000D6A0D">
            <w:pPr>
              <w:rPr>
                <w:rFonts w:ascii="標楷體" w:eastAsia="標楷體" w:hAnsi="標楷體" w:cs="Times New Roman"/>
              </w:rPr>
            </w:pPr>
          </w:p>
          <w:p w14:paraId="2FE35E93" w14:textId="77777777"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六、青少年代表隊選拔標準同上列方式。</w:t>
            </w:r>
          </w:p>
          <w:p w14:paraId="40AFFE7A" w14:textId="31285216"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七、代表隊正式名單由選訓委員會議決</w:t>
            </w:r>
            <w:r w:rsidR="00340CD6" w:rsidRPr="006B05D0">
              <w:rPr>
                <w:rFonts w:ascii="標楷體" w:eastAsia="標楷體" w:hAnsi="標楷體" w:cs="Cambria"/>
              </w:rPr>
              <w:t>議</w:t>
            </w:r>
            <w:r w:rsidRPr="006B05D0">
              <w:rPr>
                <w:rFonts w:ascii="標楷體" w:eastAsia="標楷體" w:hAnsi="標楷體" w:cs="Cambria"/>
              </w:rPr>
              <w:t>後報請主管機關</w:t>
            </w:r>
            <w:r w:rsidR="00340CD6" w:rsidRPr="006B05D0">
              <w:rPr>
                <w:rFonts w:ascii="標楷體" w:eastAsia="標楷體" w:hAnsi="標楷體" w:cs="Cambria" w:hint="eastAsia"/>
              </w:rPr>
              <w:t>備查</w:t>
            </w:r>
            <w:r w:rsidRPr="006B05D0">
              <w:rPr>
                <w:rFonts w:ascii="標楷體" w:eastAsia="標楷體" w:hAnsi="標楷體" w:cs="Cambria"/>
              </w:rPr>
              <w:t>。</w:t>
            </w:r>
          </w:p>
          <w:p w14:paraId="3AC25654"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第八條  自費選手參賽規定：</w:t>
            </w:r>
          </w:p>
          <w:p w14:paraId="4C769D58" w14:textId="77777777"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一、參賽資格為近年參加國內、外比賽成績優異，檢具相關證明並經選訓會議審議核定。</w:t>
            </w:r>
          </w:p>
          <w:p w14:paraId="7D7F2815" w14:textId="24341606"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二、填具自費參加國際賽申請表，並繳交保證金，本會始代為報名。</w:t>
            </w:r>
          </w:p>
          <w:p w14:paraId="1231BC25" w14:textId="07442E2B" w:rsidR="000D6A0D" w:rsidRPr="006B05D0" w:rsidRDefault="00000000">
            <w:pPr>
              <w:keepNext/>
              <w:ind w:left="480" w:hanging="240"/>
              <w:rPr>
                <w:rFonts w:ascii="標楷體" w:eastAsia="標楷體" w:hAnsi="標楷體" w:cs="Cambria"/>
              </w:rPr>
            </w:pPr>
            <w:r w:rsidRPr="006B05D0">
              <w:rPr>
                <w:rFonts w:ascii="標楷體" w:eastAsia="標楷體" w:hAnsi="標楷體" w:cs="Cambria"/>
              </w:rPr>
              <w:t>三、自費參賽產生之一切費用</w:t>
            </w:r>
            <w:r w:rsidR="009C03B2" w:rsidRPr="006B05D0">
              <w:rPr>
                <w:rFonts w:ascii="標楷體" w:eastAsia="標楷體" w:hAnsi="標楷體" w:cs="Cambria" w:hint="eastAsia"/>
              </w:rPr>
              <w:t>自行</w:t>
            </w:r>
            <w:r w:rsidRPr="006B05D0">
              <w:rPr>
                <w:rFonts w:ascii="標楷體" w:eastAsia="標楷體" w:hAnsi="標楷體" w:cs="Cambria"/>
              </w:rPr>
              <w:t>負擔，並於報名時一併繳交。</w:t>
            </w:r>
          </w:p>
          <w:p w14:paraId="190B9D81" w14:textId="77777777" w:rsidR="000D6A0D" w:rsidRPr="006B05D0" w:rsidRDefault="000D6A0D">
            <w:pPr>
              <w:rPr>
                <w:rFonts w:ascii="標楷體" w:eastAsia="標楷體" w:hAnsi="標楷體" w:cs="Times New Roman"/>
              </w:rPr>
            </w:pPr>
          </w:p>
          <w:p w14:paraId="6DA60AF8" w14:textId="77777777" w:rsidR="000D6A0D" w:rsidRPr="006B05D0" w:rsidRDefault="00000000">
            <w:pPr>
              <w:rPr>
                <w:rFonts w:ascii="標楷體" w:eastAsia="標楷體" w:hAnsi="標楷體" w:cs="Verdana"/>
                <w:sz w:val="28"/>
                <w:szCs w:val="28"/>
              </w:rPr>
            </w:pPr>
            <w:sdt>
              <w:sdtPr>
                <w:rPr>
                  <w:rFonts w:ascii="標楷體" w:eastAsia="標楷體" w:hAnsi="標楷體"/>
                </w:rPr>
                <w:tag w:val="goog_rdk_5"/>
                <w:id w:val="-1644749978"/>
              </w:sdtPr>
              <w:sdtContent>
                <w:r w:rsidRPr="006B05D0">
                  <w:rPr>
                    <w:rFonts w:ascii="標楷體" w:eastAsia="標楷體" w:hAnsi="標楷體" w:cs="Arial Unicode MS"/>
                    <w:sz w:val="28"/>
                    <w:szCs w:val="28"/>
                  </w:rPr>
                  <w:t>參、培訓</w:t>
                </w:r>
              </w:sdtContent>
            </w:sdt>
          </w:p>
          <w:p w14:paraId="15FFB346"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第九條    國家代表隊選手培訓實施計畫之訂定與實施</w:t>
            </w:r>
          </w:p>
          <w:p w14:paraId="7E58C8EE" w14:textId="3D0B1CB9" w:rsidR="000D6A0D" w:rsidRPr="006B05D0" w:rsidRDefault="00000000" w:rsidP="003612D9">
            <w:pPr>
              <w:keepNext/>
              <w:ind w:left="240" w:hanging="240"/>
              <w:rPr>
                <w:rFonts w:ascii="標楷體" w:eastAsia="標楷體" w:hAnsi="標楷體" w:cs="Cambria"/>
              </w:rPr>
            </w:pPr>
            <w:r w:rsidRPr="006B05D0">
              <w:rPr>
                <w:rFonts w:ascii="標楷體" w:eastAsia="標楷體" w:hAnsi="標楷體" w:cs="Cambria"/>
              </w:rPr>
              <w:t>一、符合本辦法第三條第一款規定之國家代表隊，其選手培訓實施計畫，</w:t>
            </w:r>
            <w:r w:rsidR="003612D9" w:rsidRPr="006B05D0">
              <w:rPr>
                <w:rFonts w:ascii="標楷體" w:eastAsia="標楷體" w:hAnsi="標楷體" w:cs="Cambria" w:hint="eastAsia"/>
              </w:rPr>
              <w:t>依上級單位規定</w:t>
            </w:r>
            <w:r w:rsidRPr="006B05D0">
              <w:rPr>
                <w:rFonts w:ascii="標楷體" w:eastAsia="標楷體" w:hAnsi="標楷體" w:cs="Cambria"/>
              </w:rPr>
              <w:t>辦理。</w:t>
            </w:r>
          </w:p>
          <w:p w14:paraId="2F215F41"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第十條     國家代表隊教練及選手進駐國訓中心，應依「國家運動選手訓練中心培 (集) 訓隊教練及選手管理要點」及相關規定辦理。</w:t>
            </w:r>
          </w:p>
          <w:p w14:paraId="2E4FFFC7"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第十一條    培訓選手應於結訓後二週內，提出集訓成果報告書</w:t>
            </w:r>
            <w:r w:rsidRPr="006B05D0">
              <w:rPr>
                <w:rFonts w:ascii="標楷體" w:eastAsia="標楷體" w:hAnsi="標楷體" w:cs="新細明體"/>
              </w:rPr>
              <w:t>（含體能、技術、精神表現及成績紀錄）</w:t>
            </w:r>
            <w:r w:rsidRPr="006B05D0">
              <w:rPr>
                <w:rFonts w:ascii="標楷體" w:eastAsia="標楷體" w:hAnsi="標楷體" w:cs="Cambria"/>
              </w:rPr>
              <w:t>，彙送本部，並依相關規定辦理經費核銷。</w:t>
            </w:r>
          </w:p>
          <w:p w14:paraId="4E1453DA" w14:textId="77777777" w:rsidR="000D6A0D" w:rsidRPr="006B05D0" w:rsidRDefault="000D6A0D">
            <w:pPr>
              <w:spacing w:before="240" w:after="120"/>
              <w:ind w:left="561" w:hanging="561"/>
              <w:rPr>
                <w:rFonts w:ascii="標楷體" w:eastAsia="標楷體" w:hAnsi="標楷體" w:cs="Verdana"/>
                <w:sz w:val="16"/>
                <w:szCs w:val="16"/>
              </w:rPr>
            </w:pPr>
          </w:p>
          <w:p w14:paraId="7CE1B4DF" w14:textId="77777777" w:rsidR="000D6A0D" w:rsidRPr="006B05D0" w:rsidRDefault="00000000">
            <w:pPr>
              <w:spacing w:before="240" w:after="120"/>
              <w:ind w:left="561" w:hanging="561"/>
              <w:rPr>
                <w:rFonts w:ascii="標楷體" w:eastAsia="標楷體" w:hAnsi="標楷體" w:cs="Verdana"/>
                <w:sz w:val="28"/>
                <w:szCs w:val="28"/>
              </w:rPr>
            </w:pPr>
            <w:sdt>
              <w:sdtPr>
                <w:rPr>
                  <w:rFonts w:ascii="標楷體" w:eastAsia="標楷體" w:hAnsi="標楷體"/>
                </w:rPr>
                <w:tag w:val="goog_rdk_6"/>
                <w:id w:val="-2114671947"/>
              </w:sdtPr>
              <w:sdtContent>
                <w:r w:rsidRPr="006B05D0">
                  <w:rPr>
                    <w:rFonts w:ascii="標楷體" w:eastAsia="標楷體" w:hAnsi="標楷體" w:cs="Arial Unicode MS"/>
                    <w:sz w:val="28"/>
                    <w:szCs w:val="28"/>
                  </w:rPr>
                  <w:t>肆、附則</w:t>
                </w:r>
              </w:sdtContent>
            </w:sdt>
          </w:p>
          <w:p w14:paraId="79E4D7AD" w14:textId="7254E0C9"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第十二條    選手於培(集)訓或參賽期間，有下列情事之一者，得由</w:t>
            </w:r>
            <w:r w:rsidR="003612D9" w:rsidRPr="006B05D0">
              <w:rPr>
                <w:rFonts w:ascii="標楷體" w:eastAsia="標楷體" w:hAnsi="標楷體" w:cs="Cambria" w:hint="eastAsia"/>
              </w:rPr>
              <w:t>選訓</w:t>
            </w:r>
            <w:r w:rsidRPr="006B05D0">
              <w:rPr>
                <w:rFonts w:ascii="標楷體" w:eastAsia="標楷體" w:hAnsi="標楷體" w:cs="Cambria"/>
              </w:rPr>
              <w:t>委員會提請本部紀律委員會開會審議，以決定懲處方式；情節重大者，應報</w:t>
            </w:r>
            <w:r w:rsidR="005A51D9" w:rsidRPr="006B05D0">
              <w:rPr>
                <w:rFonts w:ascii="標楷體" w:eastAsia="標楷體" w:hAnsi="標楷體" w:cs="Cambria" w:hint="eastAsia"/>
              </w:rPr>
              <w:t>本</w:t>
            </w:r>
            <w:r w:rsidRPr="006B05D0">
              <w:rPr>
                <w:rFonts w:ascii="標楷體" w:eastAsia="標楷體" w:hAnsi="標楷體" w:cs="Cambria"/>
              </w:rPr>
              <w:t>部備查後，取消其代表隊選手資格並予以禁賽處分。</w:t>
            </w:r>
          </w:p>
          <w:p w14:paraId="5B33140A"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一、 未依選手培訓參賽實施計畫參加國家代表隊培(集)訓及參賽者。</w:t>
            </w:r>
          </w:p>
          <w:p w14:paraId="519497C7"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二、 違規使用運動禁藥，損及團體形象或國家榮譽，經查證屬實者。</w:t>
            </w:r>
          </w:p>
          <w:p w14:paraId="4C8F8675"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三、 不聽從教練指導或有破壞國家代表隊團體和諧等情事者。</w:t>
            </w:r>
          </w:p>
          <w:p w14:paraId="39261630"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四、 行為不檢，損及團體形象或國家榮譽，經查證屬實者。</w:t>
            </w:r>
          </w:p>
          <w:p w14:paraId="052E078F"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五、 變賣或使用公有訓練器材設備營私圖利者。</w:t>
            </w:r>
          </w:p>
          <w:p w14:paraId="51E49D70" w14:textId="77777777" w:rsidR="000D6A0D" w:rsidRPr="006B05D0" w:rsidRDefault="00000000">
            <w:pPr>
              <w:keepNext/>
              <w:ind w:left="240" w:hanging="240"/>
              <w:rPr>
                <w:rFonts w:ascii="標楷體" w:eastAsia="標楷體" w:hAnsi="標楷體" w:cs="Cambria"/>
              </w:rPr>
            </w:pPr>
            <w:sdt>
              <w:sdtPr>
                <w:rPr>
                  <w:rFonts w:ascii="標楷體" w:eastAsia="標楷體" w:hAnsi="標楷體"/>
                </w:rPr>
                <w:tag w:val="goog_rdk_7"/>
                <w:id w:val="-371149618"/>
              </w:sdtPr>
              <w:sdtContent>
                <w:r w:rsidRPr="006B05D0">
                  <w:rPr>
                    <w:rFonts w:ascii="標楷體" w:eastAsia="標楷體" w:hAnsi="標楷體" w:cs="Arial Unicode MS"/>
                  </w:rPr>
                  <w:t>六、</w:t>
                </w:r>
              </w:sdtContent>
            </w:sdt>
            <w:r w:rsidRPr="006B05D0">
              <w:rPr>
                <w:rFonts w:ascii="標楷體" w:eastAsia="標楷體" w:hAnsi="標楷體" w:cs="Cambria"/>
              </w:rPr>
              <w:t>未有特殊理由，不接受國家代表隊徵召者。</w:t>
            </w:r>
          </w:p>
          <w:p w14:paraId="4A78BD22" w14:textId="77777777" w:rsidR="000D6A0D" w:rsidRPr="006B05D0" w:rsidRDefault="00000000">
            <w:pPr>
              <w:keepNext/>
              <w:spacing w:before="240"/>
              <w:ind w:left="480" w:hanging="480"/>
              <w:rPr>
                <w:rFonts w:ascii="標楷體" w:eastAsia="標楷體" w:hAnsi="標楷體" w:cs="Cambria"/>
              </w:rPr>
            </w:pPr>
            <w:r w:rsidRPr="006B05D0">
              <w:rPr>
                <w:rFonts w:ascii="標楷體" w:eastAsia="標楷體" w:hAnsi="標楷體" w:cs="Cambria"/>
              </w:rPr>
              <w:t>第十三條    經退訓或取消國家代表隊資格處分之選手，得停止下列一切權益：</w:t>
            </w:r>
          </w:p>
          <w:p w14:paraId="14FCAD54"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一、喪失爾後取得國家教練及裁判資格。</w:t>
            </w:r>
          </w:p>
          <w:p w14:paraId="3C92192D"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二、暫停或禁止參加全國性以上比賽或擔任教練及裁判。</w:t>
            </w:r>
          </w:p>
          <w:p w14:paraId="4BDCACE3"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三、暫停或禁止參加各級盃賽或擔任教練及裁判。</w:t>
            </w:r>
          </w:p>
          <w:p w14:paraId="6BE15CA0"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四、函請相關單位取消優待權益（包括取消升學輔導、修習教育學程（分）及專任教練資格等）。</w:t>
            </w:r>
          </w:p>
          <w:p w14:paraId="3FAB5000" w14:textId="77777777" w:rsidR="000D6A0D" w:rsidRPr="006B05D0" w:rsidRDefault="00000000">
            <w:pPr>
              <w:keepNext/>
              <w:ind w:left="240" w:hanging="240"/>
              <w:rPr>
                <w:rFonts w:ascii="標楷體" w:eastAsia="標楷體" w:hAnsi="標楷體" w:cs="Cambria"/>
              </w:rPr>
            </w:pPr>
            <w:r w:rsidRPr="006B05D0">
              <w:rPr>
                <w:rFonts w:ascii="標楷體" w:eastAsia="標楷體" w:hAnsi="標楷體" w:cs="Cambria"/>
              </w:rPr>
              <w:t>五、尚於服兵役或就學期間遭退訓或取消國家代表隊資格處分者，函請相關單位議處。</w:t>
            </w:r>
          </w:p>
          <w:p w14:paraId="7CAB8547" w14:textId="68B1D6CF" w:rsidR="000D6A0D" w:rsidRPr="006B05D0" w:rsidRDefault="00000000" w:rsidP="006413A4">
            <w:pPr>
              <w:keepNext/>
              <w:spacing w:before="240"/>
              <w:ind w:left="480" w:hanging="480"/>
              <w:rPr>
                <w:rFonts w:ascii="標楷體" w:eastAsia="標楷體" w:hAnsi="標楷體" w:cs="新細明體"/>
              </w:rPr>
            </w:pPr>
            <w:r w:rsidRPr="006B05D0">
              <w:rPr>
                <w:rFonts w:ascii="標楷體" w:eastAsia="標楷體" w:hAnsi="標楷體" w:cs="Cambria"/>
              </w:rPr>
              <w:t>第十四條    本辦法經本會</w:t>
            </w:r>
            <w:r w:rsidR="003612D9" w:rsidRPr="006B05D0">
              <w:rPr>
                <w:rFonts w:ascii="標楷體" w:eastAsia="標楷體" w:hAnsi="標楷體" w:cs="Cambria" w:hint="eastAsia"/>
              </w:rPr>
              <w:t>選訓委員會</w:t>
            </w:r>
            <w:r w:rsidRPr="006B05D0">
              <w:rPr>
                <w:rFonts w:ascii="標楷體" w:eastAsia="標楷體" w:hAnsi="標楷體" w:cs="Cambria"/>
              </w:rPr>
              <w:t>會</w:t>
            </w:r>
            <w:r w:rsidR="003612D9" w:rsidRPr="006B05D0">
              <w:rPr>
                <w:rFonts w:ascii="標楷體" w:eastAsia="標楷體" w:hAnsi="標楷體" w:cs="Cambria" w:hint="eastAsia"/>
              </w:rPr>
              <w:t>議</w:t>
            </w:r>
            <w:r w:rsidRPr="006B05D0">
              <w:rPr>
                <w:rFonts w:ascii="標楷體" w:eastAsia="標楷體" w:hAnsi="標楷體" w:cs="Cambria"/>
              </w:rPr>
              <w:t>通過，報請</w:t>
            </w:r>
            <w:r w:rsidR="00017170" w:rsidRPr="006B05D0">
              <w:rPr>
                <w:rFonts w:ascii="標楷體" w:eastAsia="標楷體" w:hAnsi="標楷體" w:cs="新細明體" w:hint="eastAsia"/>
              </w:rPr>
              <w:t>運動部</w:t>
            </w:r>
            <w:r w:rsidR="003612D9" w:rsidRPr="006B05D0">
              <w:rPr>
                <w:rFonts w:ascii="標楷體" w:eastAsia="標楷體" w:hAnsi="標楷體" w:cs="Cambria" w:hint="eastAsia"/>
              </w:rPr>
              <w:t>備查</w:t>
            </w:r>
            <w:r w:rsidRPr="006B05D0">
              <w:rPr>
                <w:rFonts w:ascii="標楷體" w:eastAsia="標楷體" w:hAnsi="標楷體" w:cs="Cambria"/>
              </w:rPr>
              <w:t>後實施，修正時亦同。</w:t>
            </w:r>
          </w:p>
        </w:tc>
      </w:tr>
    </w:tbl>
    <w:p w14:paraId="32004198" w14:textId="77777777" w:rsidR="000D6A0D" w:rsidRPr="00AF7A29" w:rsidRDefault="000D6A0D">
      <w:pPr>
        <w:rPr>
          <w:rFonts w:ascii="標楷體" w:eastAsia="標楷體" w:hAnsi="標楷體"/>
        </w:rPr>
      </w:pPr>
    </w:p>
    <w:sectPr w:rsidR="000D6A0D" w:rsidRPr="00AF7A29" w:rsidSect="006413A4">
      <w:pgSz w:w="11906" w:h="16838"/>
      <w:pgMar w:top="720" w:right="720" w:bottom="720" w:left="720" w:header="851" w:footer="992"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9FD6338-BE54-4C40-BF9F-42BE088C51E0}"/>
    <w:embedBold r:id="rId2" w:fontKey="{4A42E253-4937-445D-B13F-41BAB8BFF97A}"/>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3" w:fontKey="{03712579-1E1D-4C0C-A0F3-4F02C3E78C50}"/>
  </w:font>
  <w:font w:name="標楷體">
    <w:panose1 w:val="03000509000000000000"/>
    <w:charset w:val="88"/>
    <w:family w:val="script"/>
    <w:pitch w:val="fixed"/>
    <w:sig w:usb0="00000003" w:usb1="080E0000" w:usb2="00000016" w:usb3="00000000" w:csb0="00100001" w:csb1="00000000"/>
    <w:embedRegular r:id="rId4" w:subsetted="1" w:fontKey="{B8BF9595-332D-43A4-8ABB-A06FA07AE002}"/>
  </w:font>
  <w:font w:name="Gungsuh">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embedRegular r:id="rId5" w:fontKey="{CA695370-15CB-42AE-80F5-91AC3AA51723}"/>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r:id="rId6" w:fontKey="{A2926D4B-ED31-45D3-A803-5A0EBF18744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62137"/>
    <w:multiLevelType w:val="hybridMultilevel"/>
    <w:tmpl w:val="1610C870"/>
    <w:lvl w:ilvl="0" w:tplc="A350CD42">
      <w:start w:val="1"/>
      <w:numFmt w:val="taiwaneseCountingThousand"/>
      <w:lvlText w:val="%1、"/>
      <w:lvlJc w:val="left"/>
      <w:pPr>
        <w:ind w:left="840" w:hanging="60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16cid:durableId="1153958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A0D"/>
    <w:rsid w:val="00017170"/>
    <w:rsid w:val="000D6A0D"/>
    <w:rsid w:val="001E37C3"/>
    <w:rsid w:val="00262C37"/>
    <w:rsid w:val="00340CD6"/>
    <w:rsid w:val="003612D9"/>
    <w:rsid w:val="003740D1"/>
    <w:rsid w:val="00492EBB"/>
    <w:rsid w:val="005A51D9"/>
    <w:rsid w:val="005F4DBB"/>
    <w:rsid w:val="006413A4"/>
    <w:rsid w:val="006B05D0"/>
    <w:rsid w:val="00756BEB"/>
    <w:rsid w:val="0087172C"/>
    <w:rsid w:val="00954FBA"/>
    <w:rsid w:val="009C03B2"/>
    <w:rsid w:val="00AF7A29"/>
    <w:rsid w:val="00BF624A"/>
    <w:rsid w:val="00D65F52"/>
    <w:rsid w:val="00E3499F"/>
    <w:rsid w:val="00E36CA2"/>
    <w:rsid w:val="00E97281"/>
    <w:rsid w:val="00F812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F016"/>
  <w15:docId w15:val="{659A7388-FE0E-4380-B646-04E055CC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28" w:type="dxa"/>
        <w:bottom w:w="0" w:type="dxa"/>
        <w:right w:w="28" w:type="dxa"/>
      </w:tblCellMar>
    </w:tblPr>
  </w:style>
  <w:style w:type="paragraph" w:styleId="a6">
    <w:name w:val="List Paragraph"/>
    <w:basedOn w:val="a"/>
    <w:uiPriority w:val="34"/>
    <w:qFormat/>
    <w:rsid w:val="00262C3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s9lf0U3wN5/FSet8tz5+EQVrZg==">CgMxLjAaJQoBMBIgCh4IB0IaCg9UaW1lcyBOZXcgUm9tYW4SB0d1bmdzdWgaJQoBMRIgCh4IB0IaCg9UaW1lcyBOZXcgUm9tYW4SB0d1bmdzdWgaJQoBMhIgCh4IB0IaCg9UaW1lcyBOZXcgUm9tYW4SB0d1bmdzdWgaJgoBMxIhCh8IB0IbCgdWZXJkYW5hEhBBcmlhbCBVbmljb2RlIE1TGiYKATQSIQofCAdCGwoHVmVyZGFuYRIQQXJpYWwgVW5pY29kZSBNUxomCgE1EiEKHwgHQhsKB1ZlcmRhbmESEEFyaWFsIFVuaWNvZGUgTVMaJgoBNhIhCh8IB0IbCgdWZXJkYW5hEhBBcmlhbCBVbmljb2RlIE1TGiYKATcSIQofCAdCGwoHVmVyZGFuYRIQQXJpYWwgVW5pY29kZSBNUzgAciExbHVoMWFQNDQ0c1NVRVVXbVJhSnAwakpBVzY5VWNNe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295</Words>
  <Characters>1682</Characters>
  <Application>Microsoft Office Word</Application>
  <DocSecurity>0</DocSecurity>
  <Lines>14</Lines>
  <Paragraphs>3</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翎紋 qu2j0302</cp:lastModifiedBy>
  <cp:revision>16</cp:revision>
  <dcterms:created xsi:type="dcterms:W3CDTF">2026-09-08T02:49:00Z</dcterms:created>
  <dcterms:modified xsi:type="dcterms:W3CDTF">2026-09-16T09:50:00Z</dcterms:modified>
</cp:coreProperties>
</file>